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67E4" w14:textId="5E86B0FC" w:rsidR="002467B5" w:rsidRDefault="002467B5" w:rsidP="002467B5">
      <w:pPr>
        <w:jc w:val="center"/>
        <w:rPr>
          <w:rFonts w:eastAsia="Cotillion"/>
          <w:b/>
          <w:bCs/>
          <w:sz w:val="28"/>
          <w:szCs w:val="28"/>
          <w:u w:val="single"/>
        </w:rPr>
      </w:pPr>
      <w:r>
        <w:rPr>
          <w:rFonts w:eastAsia="Cotillion"/>
          <w:b/>
          <w:bCs/>
          <w:sz w:val="28"/>
          <w:szCs w:val="28"/>
          <w:u w:val="single"/>
        </w:rPr>
        <w:t>RECONSTRUCTED OPERATING STATEMENT</w:t>
      </w:r>
    </w:p>
    <w:p w14:paraId="4EFC9654" w14:textId="42CFD6FE" w:rsidR="002467B5" w:rsidRDefault="002467B5" w:rsidP="002467B5">
      <w:pPr>
        <w:jc w:val="center"/>
        <w:rPr>
          <w:rFonts w:eastAsia="Tabitha"/>
          <w:b/>
          <w:bCs/>
        </w:rPr>
      </w:pPr>
      <w:r>
        <w:rPr>
          <w:rFonts w:eastAsia="Tabitha"/>
          <w:b/>
          <w:bCs/>
        </w:rPr>
        <w:t>MOORE ENTERPRISES</w:t>
      </w:r>
    </w:p>
    <w:p w14:paraId="4B200223" w14:textId="5F81791F" w:rsidR="002467B5" w:rsidRDefault="002467B5" w:rsidP="002467B5">
      <w:pPr>
        <w:jc w:val="center"/>
        <w:rPr>
          <w:rFonts w:eastAsia="Tabitha"/>
          <w:b/>
          <w:bCs/>
        </w:rPr>
      </w:pPr>
      <w:r>
        <w:rPr>
          <w:rFonts w:eastAsia="Tabitha"/>
          <w:b/>
          <w:bCs/>
        </w:rPr>
        <w:t xml:space="preserve">YADKIN ROAD, FAYETTEVILLE, NORTH CAROLINA  </w:t>
      </w:r>
    </w:p>
    <w:p w14:paraId="25FEC897" w14:textId="77777777" w:rsidR="002467B5" w:rsidRDefault="002467B5" w:rsidP="002467B5">
      <w:pPr>
        <w:jc w:val="center"/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_____________________________________________</w:t>
      </w:r>
    </w:p>
    <w:p w14:paraId="3A621475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</w:p>
    <w:p w14:paraId="5FB7B0E8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</w:p>
    <w:p w14:paraId="250A9D68" w14:textId="4A819E76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Gross Potential Income:  $</w:t>
      </w:r>
      <w:r w:rsidR="005C5FC9">
        <w:rPr>
          <w:rFonts w:eastAsia="Cotillion"/>
          <w:b/>
          <w:bCs/>
          <w:sz w:val="24"/>
          <w:szCs w:val="24"/>
        </w:rPr>
        <w:t>37,025.54</w:t>
      </w:r>
      <w:r>
        <w:rPr>
          <w:rFonts w:eastAsia="Cotillion"/>
          <w:b/>
          <w:bCs/>
          <w:sz w:val="24"/>
          <w:szCs w:val="24"/>
        </w:rPr>
        <w:t>/mo x 12</w:t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  <w:t xml:space="preserve">$      </w:t>
      </w:r>
      <w:r w:rsidR="00E66009">
        <w:rPr>
          <w:rFonts w:eastAsia="Cotillion"/>
          <w:b/>
          <w:bCs/>
          <w:sz w:val="24"/>
          <w:szCs w:val="24"/>
        </w:rPr>
        <w:t>453,708.00</w:t>
      </w:r>
    </w:p>
    <w:p w14:paraId="75A5125D" w14:textId="09DB33C2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  <w:t>($</w:t>
      </w:r>
      <w:r w:rsidR="00C45E55">
        <w:rPr>
          <w:rFonts w:eastAsia="Cotillion"/>
          <w:b/>
          <w:bCs/>
          <w:sz w:val="24"/>
          <w:szCs w:val="24"/>
        </w:rPr>
        <w:t>10.</w:t>
      </w:r>
      <w:r w:rsidR="00506363">
        <w:rPr>
          <w:rFonts w:eastAsia="Cotillion"/>
          <w:b/>
          <w:bCs/>
          <w:sz w:val="24"/>
          <w:szCs w:val="24"/>
        </w:rPr>
        <w:t>74</w:t>
      </w:r>
      <w:r>
        <w:rPr>
          <w:rFonts w:eastAsia="Cotillion"/>
          <w:b/>
          <w:bCs/>
          <w:sz w:val="24"/>
          <w:szCs w:val="24"/>
        </w:rPr>
        <w:t>/sf gross)</w:t>
      </w:r>
    </w:p>
    <w:p w14:paraId="2345728E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</w:p>
    <w:p w14:paraId="3A4867E9" w14:textId="43669C5E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Vacancy and Collection Losses @ 4%</w:t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  <w:t xml:space="preserve">        -</w:t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  <w:u w:val="single"/>
        </w:rPr>
        <w:t xml:space="preserve">$        </w:t>
      </w:r>
      <w:r w:rsidR="00E66009">
        <w:rPr>
          <w:rFonts w:eastAsia="Cotillion"/>
          <w:b/>
          <w:bCs/>
          <w:sz w:val="24"/>
          <w:szCs w:val="24"/>
          <w:u w:val="single"/>
        </w:rPr>
        <w:t>18,148.32</w:t>
      </w:r>
      <w:r>
        <w:rPr>
          <w:rFonts w:eastAsia="Cotillion"/>
          <w:b/>
          <w:bCs/>
          <w:sz w:val="24"/>
          <w:szCs w:val="24"/>
        </w:rPr>
        <w:t xml:space="preserve">   </w:t>
      </w:r>
    </w:p>
    <w:p w14:paraId="06C72393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</w:p>
    <w:p w14:paraId="20AC6E49" w14:textId="17C83DC2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Effective Gross Income: .............................................................................</w:t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  <w:t xml:space="preserve">$      </w:t>
      </w:r>
      <w:r w:rsidR="00E66009">
        <w:rPr>
          <w:rFonts w:eastAsia="Cotillion"/>
          <w:b/>
          <w:bCs/>
          <w:sz w:val="24"/>
          <w:szCs w:val="24"/>
        </w:rPr>
        <w:t>435,559.68</w:t>
      </w:r>
      <w:r>
        <w:rPr>
          <w:rFonts w:eastAsia="Cotillion"/>
          <w:b/>
          <w:bCs/>
          <w:sz w:val="24"/>
          <w:szCs w:val="24"/>
        </w:rPr>
        <w:t xml:space="preserve"> </w:t>
      </w:r>
    </w:p>
    <w:p w14:paraId="120F9C9F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</w:p>
    <w:p w14:paraId="7BF838C7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 xml:space="preserve">Expenses: </w:t>
      </w:r>
    </w:p>
    <w:p w14:paraId="7CA73342" w14:textId="7F97D28D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  <w:t>Taxes: …………………………………..</w:t>
      </w:r>
      <w:r>
        <w:rPr>
          <w:rFonts w:eastAsia="Cotillion"/>
          <w:b/>
          <w:bCs/>
          <w:sz w:val="24"/>
          <w:szCs w:val="24"/>
        </w:rPr>
        <w:tab/>
        <w:t xml:space="preserve">$ </w:t>
      </w:r>
      <w:r w:rsidR="005C5FC9">
        <w:rPr>
          <w:rFonts w:eastAsia="Cotillion"/>
          <w:b/>
          <w:bCs/>
          <w:sz w:val="24"/>
          <w:szCs w:val="24"/>
        </w:rPr>
        <w:t>28,638.56</w:t>
      </w:r>
    </w:p>
    <w:p w14:paraId="356412DF" w14:textId="047B353C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  <w:t>Insurance: ………………………….......</w:t>
      </w:r>
      <w:r>
        <w:rPr>
          <w:rFonts w:eastAsia="Cotillion"/>
          <w:b/>
          <w:bCs/>
          <w:sz w:val="24"/>
          <w:szCs w:val="24"/>
        </w:rPr>
        <w:tab/>
        <w:t>$ 14,308.70</w:t>
      </w:r>
    </w:p>
    <w:p w14:paraId="5B34CFAC" w14:textId="4544E667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  <w:t>C.A.M. ………………………………….</w:t>
      </w:r>
      <w:r>
        <w:rPr>
          <w:rFonts w:eastAsia="Cotillion"/>
          <w:b/>
          <w:bCs/>
          <w:sz w:val="24"/>
          <w:szCs w:val="24"/>
        </w:rPr>
        <w:tab/>
        <w:t>$   2,400.00</w:t>
      </w:r>
    </w:p>
    <w:p w14:paraId="315E2A9E" w14:textId="639E63F7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  <w:t>Utilities: …………………………………</w:t>
      </w:r>
      <w:r>
        <w:rPr>
          <w:rFonts w:eastAsia="Cotillion"/>
          <w:b/>
          <w:bCs/>
          <w:sz w:val="24"/>
          <w:szCs w:val="24"/>
        </w:rPr>
        <w:tab/>
        <w:t>$   1,800.00</w:t>
      </w:r>
    </w:p>
    <w:p w14:paraId="140FF173" w14:textId="6C7CD176" w:rsidR="002467B5" w:rsidRDefault="002467B5" w:rsidP="002467B5">
      <w:pPr>
        <w:rPr>
          <w:rFonts w:eastAsia="Cotillion"/>
          <w:b/>
          <w:bCs/>
          <w:sz w:val="24"/>
          <w:szCs w:val="24"/>
          <w:u w:val="single"/>
        </w:rPr>
      </w:pPr>
      <w:r>
        <w:rPr>
          <w:rFonts w:eastAsia="Cotillion"/>
          <w:b/>
          <w:bCs/>
          <w:sz w:val="24"/>
          <w:szCs w:val="24"/>
        </w:rPr>
        <w:tab/>
        <w:t>Management (8%): ……………………</w:t>
      </w:r>
      <w:r>
        <w:rPr>
          <w:rFonts w:eastAsia="Cotillion"/>
          <w:b/>
          <w:bCs/>
          <w:sz w:val="24"/>
          <w:szCs w:val="24"/>
        </w:rPr>
        <w:tab/>
      </w:r>
      <w:r w:rsidRPr="005C5FC9">
        <w:rPr>
          <w:rFonts w:eastAsia="Cotillion"/>
          <w:b/>
          <w:bCs/>
          <w:sz w:val="24"/>
          <w:szCs w:val="24"/>
        </w:rPr>
        <w:t xml:space="preserve">$ </w:t>
      </w:r>
      <w:r w:rsidR="005C5FC9" w:rsidRPr="005C5FC9">
        <w:rPr>
          <w:rFonts w:eastAsia="Cotillion"/>
          <w:b/>
          <w:bCs/>
          <w:sz w:val="24"/>
          <w:szCs w:val="24"/>
        </w:rPr>
        <w:t>34,</w:t>
      </w:r>
      <w:r w:rsidR="00E66009">
        <w:rPr>
          <w:rFonts w:eastAsia="Cotillion"/>
          <w:b/>
          <w:bCs/>
          <w:sz w:val="24"/>
          <w:szCs w:val="24"/>
        </w:rPr>
        <w:t>844</w:t>
      </w:r>
      <w:r w:rsidR="005C5FC9" w:rsidRPr="005C5FC9">
        <w:rPr>
          <w:rFonts w:eastAsia="Cotillion"/>
          <w:b/>
          <w:bCs/>
          <w:sz w:val="24"/>
          <w:szCs w:val="24"/>
        </w:rPr>
        <w:t>.74</w:t>
      </w:r>
    </w:p>
    <w:p w14:paraId="500E4B4A" w14:textId="12DA5814" w:rsidR="005C5FC9" w:rsidRDefault="005C5FC9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  <w:t>Misc. Expenses/Repairs: ………………</w:t>
      </w:r>
      <w:r>
        <w:rPr>
          <w:rFonts w:eastAsia="Cotillion"/>
          <w:b/>
          <w:bCs/>
          <w:sz w:val="24"/>
          <w:szCs w:val="24"/>
        </w:rPr>
        <w:tab/>
      </w:r>
      <w:r w:rsidRPr="005C5FC9">
        <w:rPr>
          <w:rFonts w:eastAsia="Cotillion"/>
          <w:b/>
          <w:bCs/>
          <w:sz w:val="24"/>
          <w:szCs w:val="24"/>
          <w:u w:val="single"/>
        </w:rPr>
        <w:t>$   5,000.00</w:t>
      </w:r>
    </w:p>
    <w:p w14:paraId="42AE74D6" w14:textId="5F398C6C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  <w:t xml:space="preserve">$ </w:t>
      </w:r>
      <w:r w:rsidR="005C5FC9">
        <w:rPr>
          <w:rFonts w:eastAsia="Cotillion"/>
          <w:b/>
          <w:bCs/>
          <w:sz w:val="24"/>
          <w:szCs w:val="24"/>
        </w:rPr>
        <w:t>86,</w:t>
      </w:r>
      <w:r w:rsidR="00E66009">
        <w:rPr>
          <w:rFonts w:eastAsia="Cotillion"/>
          <w:b/>
          <w:bCs/>
          <w:sz w:val="24"/>
          <w:szCs w:val="24"/>
        </w:rPr>
        <w:t>992.03</w:t>
      </w:r>
      <w:r>
        <w:rPr>
          <w:rFonts w:eastAsia="Cotillion"/>
          <w:b/>
          <w:bCs/>
          <w:sz w:val="24"/>
          <w:szCs w:val="24"/>
        </w:rPr>
        <w:tab/>
      </w:r>
    </w:p>
    <w:p w14:paraId="39C50817" w14:textId="77777777" w:rsidR="002467B5" w:rsidRDefault="002467B5" w:rsidP="002467B5">
      <w:pPr>
        <w:rPr>
          <w:rFonts w:eastAsia="Cotillion"/>
          <w:b/>
          <w:bCs/>
          <w:sz w:val="24"/>
          <w:szCs w:val="24"/>
          <w:u w:val="single"/>
        </w:rPr>
      </w:pPr>
    </w:p>
    <w:p w14:paraId="56D425BB" w14:textId="31FD3093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 xml:space="preserve">Total Expenses: </w:t>
      </w:r>
      <w:r w:rsidR="005C5FC9">
        <w:rPr>
          <w:rFonts w:eastAsia="Cotillion"/>
          <w:b/>
          <w:bCs/>
          <w:sz w:val="24"/>
          <w:szCs w:val="24"/>
        </w:rPr>
        <w:t>………</w:t>
      </w:r>
      <w:r w:rsidR="00A80842">
        <w:rPr>
          <w:rFonts w:eastAsia="Cotillion"/>
          <w:b/>
          <w:bCs/>
          <w:sz w:val="24"/>
          <w:szCs w:val="24"/>
        </w:rPr>
        <w:t>………………………………</w:t>
      </w:r>
      <w:r>
        <w:rPr>
          <w:rFonts w:eastAsia="Cotillion"/>
          <w:b/>
          <w:bCs/>
          <w:sz w:val="24"/>
          <w:szCs w:val="24"/>
        </w:rPr>
        <w:t>.</w:t>
      </w:r>
      <w:r>
        <w:rPr>
          <w:rFonts w:eastAsia="Cotillion"/>
          <w:b/>
          <w:bCs/>
          <w:sz w:val="24"/>
          <w:szCs w:val="24"/>
        </w:rPr>
        <w:tab/>
        <w:t xml:space="preserve">$     </w:t>
      </w:r>
      <w:r w:rsidR="005C5FC9">
        <w:rPr>
          <w:rFonts w:eastAsia="Cotillion"/>
          <w:b/>
          <w:bCs/>
          <w:sz w:val="24"/>
          <w:szCs w:val="24"/>
        </w:rPr>
        <w:t>86,</w:t>
      </w:r>
      <w:r w:rsidR="00E66009">
        <w:rPr>
          <w:rFonts w:eastAsia="Cotillion"/>
          <w:b/>
          <w:bCs/>
          <w:sz w:val="24"/>
          <w:szCs w:val="24"/>
        </w:rPr>
        <w:t>992.03</w:t>
      </w:r>
    </w:p>
    <w:p w14:paraId="23B86CCC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</w:p>
    <w:p w14:paraId="2D0B6E39" w14:textId="4D177253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Replacements for Reserves (4%</w:t>
      </w:r>
      <w:r w:rsidR="00E66009">
        <w:rPr>
          <w:rFonts w:eastAsia="Cotillion"/>
          <w:b/>
          <w:bCs/>
          <w:sz w:val="24"/>
          <w:szCs w:val="24"/>
        </w:rPr>
        <w:t>+-</w:t>
      </w:r>
      <w:r>
        <w:rPr>
          <w:rFonts w:eastAsia="Cotillion"/>
          <w:b/>
          <w:bCs/>
          <w:sz w:val="24"/>
          <w:szCs w:val="24"/>
        </w:rPr>
        <w:t>):</w:t>
      </w:r>
      <w:r w:rsidR="00A80842">
        <w:rPr>
          <w:rFonts w:eastAsia="Cotillion"/>
          <w:b/>
          <w:bCs/>
          <w:sz w:val="24"/>
          <w:szCs w:val="24"/>
        </w:rPr>
        <w:t xml:space="preserve"> ……………………</w:t>
      </w:r>
      <w:r>
        <w:rPr>
          <w:rFonts w:eastAsia="Cotillion"/>
          <w:b/>
          <w:bCs/>
          <w:sz w:val="24"/>
          <w:szCs w:val="24"/>
        </w:rPr>
        <w:tab/>
        <w:t xml:space="preserve">$     </w:t>
      </w:r>
      <w:r w:rsidR="00A80842">
        <w:rPr>
          <w:rFonts w:eastAsia="Cotillion"/>
          <w:b/>
          <w:bCs/>
          <w:sz w:val="24"/>
          <w:szCs w:val="24"/>
        </w:rPr>
        <w:t>1</w:t>
      </w:r>
      <w:r w:rsidR="00E66009">
        <w:rPr>
          <w:rFonts w:eastAsia="Cotillion"/>
          <w:b/>
          <w:bCs/>
          <w:sz w:val="24"/>
          <w:szCs w:val="24"/>
        </w:rPr>
        <w:t>7</w:t>
      </w:r>
      <w:r>
        <w:rPr>
          <w:rFonts w:eastAsia="Cotillion"/>
          <w:b/>
          <w:bCs/>
          <w:sz w:val="24"/>
          <w:szCs w:val="24"/>
        </w:rPr>
        <w:t xml:space="preserve">,000.00      </w:t>
      </w:r>
    </w:p>
    <w:p w14:paraId="71836041" w14:textId="0F859974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  <w:t xml:space="preserve">   </w:t>
      </w:r>
      <w:r>
        <w:rPr>
          <w:rFonts w:eastAsia="Cotillion"/>
          <w:b/>
          <w:bCs/>
          <w:sz w:val="24"/>
          <w:szCs w:val="24"/>
        </w:rPr>
        <w:tab/>
      </w:r>
    </w:p>
    <w:p w14:paraId="58109C51" w14:textId="693AD7D1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Total Expenses and Reserves</w:t>
      </w:r>
      <w:r w:rsidR="005C5FC9">
        <w:rPr>
          <w:rFonts w:eastAsia="Cotillion"/>
          <w:b/>
          <w:bCs/>
          <w:sz w:val="24"/>
          <w:szCs w:val="24"/>
        </w:rPr>
        <w:t xml:space="preserve"> (24%):</w:t>
      </w:r>
      <w:r>
        <w:rPr>
          <w:rFonts w:eastAsia="Cotillion"/>
          <w:b/>
          <w:bCs/>
          <w:sz w:val="24"/>
          <w:szCs w:val="24"/>
        </w:rPr>
        <w:t xml:space="preserve"> ...............................................</w:t>
      </w:r>
      <w:r>
        <w:rPr>
          <w:rFonts w:eastAsia="Cotillion"/>
          <w:b/>
          <w:bCs/>
          <w:sz w:val="24"/>
          <w:szCs w:val="24"/>
        </w:rPr>
        <w:tab/>
        <w:t xml:space="preserve">    -</w:t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  <w:u w:val="single"/>
        </w:rPr>
        <w:t xml:space="preserve">$     </w:t>
      </w:r>
      <w:r w:rsidR="00E66009">
        <w:rPr>
          <w:rFonts w:eastAsia="Cotillion"/>
          <w:b/>
          <w:bCs/>
          <w:sz w:val="24"/>
          <w:szCs w:val="24"/>
          <w:u w:val="single"/>
        </w:rPr>
        <w:t>103,992</w:t>
      </w:r>
      <w:r w:rsidR="005C5FC9">
        <w:rPr>
          <w:rFonts w:eastAsia="Cotillion"/>
          <w:b/>
          <w:bCs/>
          <w:sz w:val="24"/>
          <w:szCs w:val="24"/>
          <w:u w:val="single"/>
        </w:rPr>
        <w:t>.0</w:t>
      </w:r>
      <w:r w:rsidR="00E66009">
        <w:rPr>
          <w:rFonts w:eastAsia="Cotillion"/>
          <w:b/>
          <w:bCs/>
          <w:sz w:val="24"/>
          <w:szCs w:val="24"/>
          <w:u w:val="single"/>
        </w:rPr>
        <w:t>3</w:t>
      </w:r>
    </w:p>
    <w:p w14:paraId="1049AF43" w14:textId="77777777" w:rsidR="002467B5" w:rsidRDefault="002467B5" w:rsidP="002467B5">
      <w:pPr>
        <w:rPr>
          <w:rFonts w:eastAsia="Cotillion"/>
          <w:b/>
          <w:bCs/>
          <w:sz w:val="24"/>
          <w:szCs w:val="24"/>
        </w:rPr>
      </w:pPr>
    </w:p>
    <w:p w14:paraId="75D55D07" w14:textId="5ED8E53B" w:rsidR="002467B5" w:rsidRDefault="002467B5" w:rsidP="002467B5">
      <w:pPr>
        <w:rPr>
          <w:rFonts w:eastAsia="Cotillion"/>
          <w:b/>
          <w:bCs/>
          <w:sz w:val="24"/>
          <w:szCs w:val="24"/>
        </w:rPr>
      </w:pPr>
      <w:r>
        <w:rPr>
          <w:rFonts w:eastAsia="Cotillion"/>
          <w:b/>
          <w:bCs/>
          <w:sz w:val="24"/>
          <w:szCs w:val="24"/>
        </w:rPr>
        <w:t>NET OPERATING INCOME ...........................................................</w:t>
      </w:r>
      <w:r>
        <w:rPr>
          <w:rFonts w:eastAsia="Cotillion"/>
          <w:b/>
          <w:bCs/>
          <w:sz w:val="24"/>
          <w:szCs w:val="24"/>
        </w:rPr>
        <w:tab/>
      </w:r>
      <w:r>
        <w:rPr>
          <w:rFonts w:eastAsia="Cotillion"/>
          <w:b/>
          <w:bCs/>
          <w:sz w:val="24"/>
          <w:szCs w:val="24"/>
        </w:rPr>
        <w:tab/>
        <w:t xml:space="preserve">$    </w:t>
      </w:r>
      <w:r w:rsidR="00A80842">
        <w:rPr>
          <w:rFonts w:eastAsia="Cotillion"/>
          <w:b/>
          <w:bCs/>
          <w:sz w:val="24"/>
          <w:szCs w:val="24"/>
        </w:rPr>
        <w:t xml:space="preserve"> </w:t>
      </w:r>
      <w:r w:rsidR="00E66009">
        <w:rPr>
          <w:rFonts w:eastAsia="Cotillion"/>
          <w:b/>
          <w:bCs/>
          <w:sz w:val="24"/>
          <w:szCs w:val="24"/>
        </w:rPr>
        <w:t>331,567.65</w:t>
      </w:r>
      <w:r>
        <w:rPr>
          <w:rFonts w:eastAsia="Cotillion"/>
          <w:b/>
          <w:bCs/>
          <w:sz w:val="24"/>
          <w:szCs w:val="24"/>
        </w:rPr>
        <w:t xml:space="preserve">  </w:t>
      </w:r>
      <w:r>
        <w:rPr>
          <w:rFonts w:eastAsia="Cotillion"/>
          <w:b/>
          <w:bCs/>
          <w:sz w:val="24"/>
          <w:szCs w:val="24"/>
        </w:rPr>
        <w:tab/>
      </w:r>
    </w:p>
    <w:p w14:paraId="155EBE85" w14:textId="77777777" w:rsidR="002467B5" w:rsidRDefault="002467B5" w:rsidP="002467B5">
      <w:pPr>
        <w:rPr>
          <w:sz w:val="24"/>
          <w:szCs w:val="24"/>
        </w:rPr>
      </w:pPr>
    </w:p>
    <w:p w14:paraId="6EBFBA39" w14:textId="77777777" w:rsidR="002467B5" w:rsidRDefault="002467B5" w:rsidP="002467B5">
      <w:pPr>
        <w:rPr>
          <w:rFonts w:eastAsia="Tabitha"/>
          <w:b/>
          <w:bCs/>
          <w:sz w:val="24"/>
          <w:szCs w:val="24"/>
        </w:rPr>
      </w:pPr>
    </w:p>
    <w:p w14:paraId="4C58089A" w14:textId="77777777" w:rsidR="002467B5" w:rsidRDefault="002467B5" w:rsidP="002467B5">
      <w:pPr>
        <w:jc w:val="center"/>
        <w:rPr>
          <w:rFonts w:eastAsia="Tabitha"/>
          <w:b/>
          <w:bCs/>
          <w:sz w:val="28"/>
          <w:szCs w:val="28"/>
          <w:u w:val="single"/>
        </w:rPr>
      </w:pPr>
    </w:p>
    <w:p w14:paraId="684EEB5D" w14:textId="77777777" w:rsidR="002467B5" w:rsidRDefault="002467B5" w:rsidP="002467B5">
      <w:pPr>
        <w:jc w:val="center"/>
        <w:rPr>
          <w:rFonts w:eastAsia="Tabitha"/>
          <w:b/>
          <w:bCs/>
          <w:sz w:val="24"/>
          <w:szCs w:val="24"/>
        </w:rPr>
      </w:pPr>
    </w:p>
    <w:p w14:paraId="36A82C72" w14:textId="77777777" w:rsidR="002467B5" w:rsidRDefault="002467B5" w:rsidP="002467B5">
      <w:pPr>
        <w:rPr>
          <w:rFonts w:eastAsia="Cotillion"/>
          <w:sz w:val="24"/>
          <w:szCs w:val="24"/>
        </w:rPr>
      </w:pPr>
    </w:p>
    <w:p w14:paraId="6CBDED33" w14:textId="77777777" w:rsidR="002467B5" w:rsidRDefault="002467B5" w:rsidP="002467B5">
      <w:pPr>
        <w:rPr>
          <w:rFonts w:eastAsia="Cotillion"/>
          <w:sz w:val="24"/>
          <w:szCs w:val="24"/>
        </w:rPr>
      </w:pPr>
    </w:p>
    <w:p w14:paraId="72E032D0" w14:textId="77777777" w:rsidR="00E82F62" w:rsidRDefault="00E82F62" w:rsidP="002467B5"/>
    <w:p w14:paraId="1C657A93" w14:textId="77777777" w:rsidR="00F44A72" w:rsidRDefault="00F44A72" w:rsidP="002467B5"/>
    <w:p w14:paraId="5A5DAE76" w14:textId="77777777" w:rsidR="00F44A72" w:rsidRDefault="00F44A72" w:rsidP="002467B5"/>
    <w:p w14:paraId="6F5E55CC" w14:textId="77777777" w:rsidR="00F44A72" w:rsidRDefault="00F44A72" w:rsidP="002467B5"/>
    <w:p w14:paraId="0671D297" w14:textId="77777777" w:rsidR="00593BB2" w:rsidRDefault="00593BB2" w:rsidP="002467B5"/>
    <w:p w14:paraId="7B339005" w14:textId="77777777" w:rsidR="00593BB2" w:rsidRDefault="00593BB2" w:rsidP="002467B5"/>
    <w:p w14:paraId="37A8B25C" w14:textId="77777777" w:rsidR="00593BB2" w:rsidRDefault="00593BB2" w:rsidP="002467B5"/>
    <w:p w14:paraId="717E1B6B" w14:textId="77777777" w:rsidR="00593BB2" w:rsidRDefault="00593BB2" w:rsidP="002467B5"/>
    <w:p w14:paraId="1E4609B1" w14:textId="77777777" w:rsidR="00593BB2" w:rsidRDefault="00593BB2" w:rsidP="002467B5"/>
    <w:p w14:paraId="7AEA10D1" w14:textId="77777777" w:rsidR="00593BB2" w:rsidRDefault="00593BB2" w:rsidP="002467B5"/>
    <w:p w14:paraId="72C0D1ED" w14:textId="77777777" w:rsidR="00F44A72" w:rsidRDefault="00F44A72" w:rsidP="002467B5"/>
    <w:p w14:paraId="11B3CC24" w14:textId="77777777" w:rsidR="00F44A72" w:rsidRDefault="00F44A72" w:rsidP="002467B5"/>
    <w:p w14:paraId="776824A0" w14:textId="77777777" w:rsidR="00F44A72" w:rsidRDefault="00F44A72" w:rsidP="002467B5"/>
    <w:p w14:paraId="2E0F1A5A" w14:textId="77924239" w:rsidR="00F44A72" w:rsidRDefault="00F44A72" w:rsidP="002467B5">
      <w:pPr>
        <w:rPr>
          <w:sz w:val="28"/>
          <w:szCs w:val="28"/>
        </w:rPr>
      </w:pPr>
      <w:r w:rsidRPr="00F44A72">
        <w:rPr>
          <w:sz w:val="28"/>
          <w:szCs w:val="28"/>
        </w:rPr>
        <w:lastRenderedPageBreak/>
        <w:t>NOI</w:t>
      </w:r>
      <w:r w:rsidRPr="00F44A72">
        <w:rPr>
          <w:sz w:val="28"/>
          <w:szCs w:val="28"/>
        </w:rPr>
        <w:tab/>
      </w:r>
      <w:r w:rsidRPr="00F44A72">
        <w:rPr>
          <w:sz w:val="28"/>
          <w:szCs w:val="28"/>
        </w:rPr>
        <w:tab/>
        <w:t>$</w:t>
      </w:r>
      <w:r w:rsidR="00336F13">
        <w:rPr>
          <w:sz w:val="28"/>
          <w:szCs w:val="28"/>
        </w:rPr>
        <w:t>331,567.65</w:t>
      </w:r>
    </w:p>
    <w:p w14:paraId="158C543B" w14:textId="77777777" w:rsidR="00F44A72" w:rsidRDefault="00F44A72" w:rsidP="002467B5">
      <w:pPr>
        <w:rPr>
          <w:sz w:val="28"/>
          <w:szCs w:val="28"/>
        </w:rPr>
      </w:pPr>
    </w:p>
    <w:p w14:paraId="1EF8B8C7" w14:textId="77777777" w:rsidR="00593BB2" w:rsidRDefault="00593BB2" w:rsidP="002467B5">
      <w:pPr>
        <w:rPr>
          <w:sz w:val="28"/>
          <w:szCs w:val="28"/>
        </w:rPr>
      </w:pPr>
    </w:p>
    <w:p w14:paraId="5803D78B" w14:textId="1CB7451F" w:rsidR="00F44A72" w:rsidRDefault="00F44A72" w:rsidP="002467B5">
      <w:pPr>
        <w:rPr>
          <w:sz w:val="28"/>
          <w:szCs w:val="28"/>
        </w:rPr>
      </w:pPr>
      <w:r>
        <w:rPr>
          <w:sz w:val="28"/>
          <w:szCs w:val="28"/>
        </w:rPr>
        <w:t>Several factors influencing the applicable CAP rate:</w:t>
      </w:r>
    </w:p>
    <w:p w14:paraId="58146C90" w14:textId="77777777" w:rsidR="00F44A72" w:rsidRDefault="00F44A72" w:rsidP="002467B5">
      <w:pPr>
        <w:rPr>
          <w:sz w:val="28"/>
          <w:szCs w:val="28"/>
        </w:rPr>
      </w:pPr>
    </w:p>
    <w:p w14:paraId="668D1F38" w14:textId="0F2344DF" w:rsidR="00F44A72" w:rsidRDefault="00F44A72" w:rsidP="00F44A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Rental rates are considered to be well below market levels.</w:t>
      </w:r>
    </w:p>
    <w:p w14:paraId="7B3BB6F3" w14:textId="4EF01585" w:rsidR="00F44A72" w:rsidRDefault="00F44A72" w:rsidP="00F44A7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Currently at $10.</w:t>
      </w:r>
      <w:r w:rsidR="00336F13">
        <w:rPr>
          <w:sz w:val="28"/>
          <w:szCs w:val="28"/>
        </w:rPr>
        <w:t>74</w:t>
      </w:r>
      <w:r>
        <w:rPr>
          <w:sz w:val="28"/>
          <w:szCs w:val="28"/>
        </w:rPr>
        <w:t>/sf gross.</w:t>
      </w:r>
    </w:p>
    <w:p w14:paraId="7EC24EB2" w14:textId="136972B5" w:rsidR="00F44A72" w:rsidRDefault="00F44A72" w:rsidP="00F44A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Historical occupancy levels close to 100%</w:t>
      </w:r>
    </w:p>
    <w:p w14:paraId="05A5FFB0" w14:textId="108DB860" w:rsidR="00F44A72" w:rsidRDefault="00F44A72" w:rsidP="00F44A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Same owner for over 50 years and long-term tenants.</w:t>
      </w:r>
    </w:p>
    <w:p w14:paraId="64AB5DD3" w14:textId="335FD13C" w:rsidR="00F44A72" w:rsidRDefault="00F44A72" w:rsidP="00F44A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condition of the property is good and there is a good routine maintenance schedule in place.</w:t>
      </w:r>
    </w:p>
    <w:p w14:paraId="30D1868C" w14:textId="4B9B1512" w:rsidR="00F44A72" w:rsidRDefault="00F44A72" w:rsidP="00F44A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building setbacks are good and there are multiple access points and great visibility.  Great potential for value-add opportunities or redevelopment.</w:t>
      </w:r>
    </w:p>
    <w:p w14:paraId="45B6896F" w14:textId="3F229388" w:rsidR="00F44A72" w:rsidRDefault="00F44A72" w:rsidP="00F44A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Great location on Yadkin Road which is the main access onto Fort Liberty Military Base.</w:t>
      </w:r>
    </w:p>
    <w:p w14:paraId="5CACB5A6" w14:textId="77777777" w:rsidR="00F44A72" w:rsidRDefault="00F44A72" w:rsidP="00F44A72">
      <w:pPr>
        <w:rPr>
          <w:sz w:val="28"/>
          <w:szCs w:val="28"/>
        </w:rPr>
      </w:pPr>
    </w:p>
    <w:p w14:paraId="01B88EB7" w14:textId="77777777" w:rsidR="00F44A72" w:rsidRDefault="00F44A72" w:rsidP="00F44A72">
      <w:pPr>
        <w:rPr>
          <w:sz w:val="28"/>
          <w:szCs w:val="28"/>
        </w:rPr>
      </w:pPr>
    </w:p>
    <w:p w14:paraId="7C584FF0" w14:textId="3BB51249" w:rsidR="00F44A72" w:rsidRDefault="00F44A72" w:rsidP="00F44A72">
      <w:pPr>
        <w:rPr>
          <w:sz w:val="28"/>
          <w:szCs w:val="28"/>
        </w:rPr>
      </w:pPr>
      <w:r>
        <w:rPr>
          <w:sz w:val="28"/>
          <w:szCs w:val="28"/>
        </w:rPr>
        <w:t>Given these factors a CAP rate of 7.</w:t>
      </w:r>
      <w:r w:rsidR="00336F13">
        <w:rPr>
          <w:sz w:val="28"/>
          <w:szCs w:val="28"/>
        </w:rPr>
        <w:t xml:space="preserve"> </w:t>
      </w:r>
      <w:r>
        <w:rPr>
          <w:sz w:val="28"/>
          <w:szCs w:val="28"/>
        </w:rPr>
        <w:t>5% is considered to be applicable.</w:t>
      </w:r>
    </w:p>
    <w:p w14:paraId="2DE6A932" w14:textId="77777777" w:rsidR="00F44A72" w:rsidRDefault="00F44A72" w:rsidP="00F44A72">
      <w:pPr>
        <w:rPr>
          <w:sz w:val="28"/>
          <w:szCs w:val="28"/>
        </w:rPr>
      </w:pPr>
    </w:p>
    <w:p w14:paraId="612FEEBE" w14:textId="681B19D5" w:rsidR="00F44A72" w:rsidRDefault="00F44A72" w:rsidP="00F44A72">
      <w:pPr>
        <w:rPr>
          <w:sz w:val="28"/>
          <w:szCs w:val="28"/>
        </w:rPr>
      </w:pPr>
      <w:r>
        <w:rPr>
          <w:sz w:val="28"/>
          <w:szCs w:val="28"/>
        </w:rPr>
        <w:t>Taking $</w:t>
      </w:r>
      <w:r w:rsidR="00336F13">
        <w:rPr>
          <w:sz w:val="28"/>
          <w:szCs w:val="28"/>
        </w:rPr>
        <w:t>331,567.65</w:t>
      </w:r>
      <w:r>
        <w:rPr>
          <w:sz w:val="28"/>
          <w:szCs w:val="28"/>
        </w:rPr>
        <w:t xml:space="preserve"> and dividing by .07</w:t>
      </w:r>
      <w:r w:rsidR="00336F13">
        <w:rPr>
          <w:sz w:val="28"/>
          <w:szCs w:val="28"/>
        </w:rPr>
        <w:t>5</w:t>
      </w:r>
      <w:r>
        <w:rPr>
          <w:sz w:val="28"/>
          <w:szCs w:val="28"/>
        </w:rPr>
        <w:t xml:space="preserve"> gives a value of $4,</w:t>
      </w:r>
      <w:r w:rsidR="00336F13">
        <w:rPr>
          <w:sz w:val="28"/>
          <w:szCs w:val="28"/>
        </w:rPr>
        <w:t>420,902</w:t>
      </w:r>
      <w:r>
        <w:rPr>
          <w:sz w:val="28"/>
          <w:szCs w:val="28"/>
        </w:rPr>
        <w:t>, rounded to $4,4</w:t>
      </w:r>
      <w:r w:rsidR="00336F13">
        <w:rPr>
          <w:sz w:val="28"/>
          <w:szCs w:val="28"/>
        </w:rPr>
        <w:t>20</w:t>
      </w:r>
      <w:r>
        <w:rPr>
          <w:sz w:val="28"/>
          <w:szCs w:val="28"/>
        </w:rPr>
        <w:t>,000.</w:t>
      </w:r>
    </w:p>
    <w:p w14:paraId="175C8AEF" w14:textId="77777777" w:rsidR="00F44A72" w:rsidRDefault="00F44A72" w:rsidP="00F44A72">
      <w:pPr>
        <w:rPr>
          <w:sz w:val="28"/>
          <w:szCs w:val="28"/>
        </w:rPr>
      </w:pPr>
    </w:p>
    <w:p w14:paraId="4FB23FF2" w14:textId="0882D40D" w:rsidR="00F44A72" w:rsidRDefault="00F44A72" w:rsidP="00F44A72">
      <w:pPr>
        <w:rPr>
          <w:sz w:val="28"/>
          <w:szCs w:val="28"/>
        </w:rPr>
      </w:pPr>
      <w:r>
        <w:rPr>
          <w:sz w:val="28"/>
          <w:szCs w:val="28"/>
        </w:rPr>
        <w:t>There is an additional 3.80+- acres of excess commercial land suitable for future development that is a part of this property.  It has been valued at $3.50 per sf.  Taking 3.80 acres, or 165,528 sf and multiplying by $3.50 gives a value of $579,348, rounded to $580,000.</w:t>
      </w:r>
    </w:p>
    <w:p w14:paraId="10665440" w14:textId="77777777" w:rsidR="00F44A72" w:rsidRDefault="00F44A72" w:rsidP="00F44A72">
      <w:pPr>
        <w:rPr>
          <w:sz w:val="28"/>
          <w:szCs w:val="28"/>
        </w:rPr>
      </w:pPr>
    </w:p>
    <w:p w14:paraId="0F797E57" w14:textId="77777777" w:rsidR="00593BB2" w:rsidRDefault="00593BB2" w:rsidP="00F44A72">
      <w:pPr>
        <w:rPr>
          <w:sz w:val="28"/>
          <w:szCs w:val="28"/>
        </w:rPr>
      </w:pPr>
    </w:p>
    <w:p w14:paraId="5A517EF7" w14:textId="0DA259D2" w:rsidR="00F44A72" w:rsidRDefault="00F44A72" w:rsidP="00F44A72">
      <w:pPr>
        <w:rPr>
          <w:sz w:val="28"/>
          <w:szCs w:val="28"/>
        </w:rPr>
      </w:pPr>
      <w:r>
        <w:rPr>
          <w:sz w:val="28"/>
          <w:szCs w:val="28"/>
        </w:rPr>
        <w:t>Taking $4,</w:t>
      </w:r>
      <w:r w:rsidR="00593BB2">
        <w:rPr>
          <w:sz w:val="28"/>
          <w:szCs w:val="28"/>
        </w:rPr>
        <w:t>4</w:t>
      </w:r>
      <w:r w:rsidR="00336F13">
        <w:rPr>
          <w:sz w:val="28"/>
          <w:szCs w:val="28"/>
        </w:rPr>
        <w:t>20</w:t>
      </w:r>
      <w:r>
        <w:rPr>
          <w:sz w:val="28"/>
          <w:szCs w:val="28"/>
        </w:rPr>
        <w:t>,000 and adding the $580,000 gives a value of $</w:t>
      </w:r>
      <w:r w:rsidR="00593BB2">
        <w:rPr>
          <w:sz w:val="28"/>
          <w:szCs w:val="28"/>
        </w:rPr>
        <w:t>5,0</w:t>
      </w:r>
      <w:r w:rsidR="00336F13">
        <w:rPr>
          <w:sz w:val="28"/>
          <w:szCs w:val="28"/>
        </w:rPr>
        <w:t>00</w:t>
      </w:r>
      <w:r w:rsidR="00593BB2">
        <w:rPr>
          <w:sz w:val="28"/>
          <w:szCs w:val="28"/>
        </w:rPr>
        <w:t>,000.</w:t>
      </w:r>
    </w:p>
    <w:p w14:paraId="6ABD34CB" w14:textId="77777777" w:rsidR="00593BB2" w:rsidRDefault="00593BB2" w:rsidP="00F44A72">
      <w:pPr>
        <w:rPr>
          <w:sz w:val="28"/>
          <w:szCs w:val="28"/>
        </w:rPr>
      </w:pPr>
    </w:p>
    <w:p w14:paraId="32303877" w14:textId="7727DC04" w:rsidR="00593BB2" w:rsidRPr="00593BB2" w:rsidRDefault="00593BB2" w:rsidP="00F44A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adequately supports our listing price for this property at $4,950,000.</w:t>
      </w:r>
    </w:p>
    <w:p w14:paraId="57AA5263" w14:textId="77777777" w:rsidR="00F44A72" w:rsidRDefault="00F44A72" w:rsidP="002467B5"/>
    <w:p w14:paraId="53CBAABD" w14:textId="77777777" w:rsidR="00F44A72" w:rsidRDefault="00F44A72" w:rsidP="002467B5"/>
    <w:sectPr w:rsidR="00F44A72" w:rsidSect="00593B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tillio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bith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1BCD"/>
    <w:multiLevelType w:val="hybridMultilevel"/>
    <w:tmpl w:val="BA74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9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B5"/>
    <w:rsid w:val="000068B1"/>
    <w:rsid w:val="001645D4"/>
    <w:rsid w:val="001F0401"/>
    <w:rsid w:val="002467B5"/>
    <w:rsid w:val="002B2BEC"/>
    <w:rsid w:val="00336F13"/>
    <w:rsid w:val="003D672A"/>
    <w:rsid w:val="004B6037"/>
    <w:rsid w:val="00506363"/>
    <w:rsid w:val="00593BB2"/>
    <w:rsid w:val="005C5FC9"/>
    <w:rsid w:val="005F6E10"/>
    <w:rsid w:val="00675EE4"/>
    <w:rsid w:val="009F15A3"/>
    <w:rsid w:val="00A80842"/>
    <w:rsid w:val="00C20189"/>
    <w:rsid w:val="00C45E55"/>
    <w:rsid w:val="00D8610A"/>
    <w:rsid w:val="00E45EEE"/>
    <w:rsid w:val="00E66009"/>
    <w:rsid w:val="00E82F62"/>
    <w:rsid w:val="00F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5E0A"/>
  <w15:chartTrackingRefBased/>
  <w15:docId w15:val="{6BD61BE5-7F3E-466D-96E9-675C9556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B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Info - Franklin Johnson Commercial</cp:lastModifiedBy>
  <cp:revision>2</cp:revision>
  <cp:lastPrinted>2025-09-02T18:53:00Z</cp:lastPrinted>
  <dcterms:created xsi:type="dcterms:W3CDTF">2025-12-12T18:02:00Z</dcterms:created>
  <dcterms:modified xsi:type="dcterms:W3CDTF">2025-12-12T18:02:00Z</dcterms:modified>
</cp:coreProperties>
</file>